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8D8" w:rsidRDefault="00ED2368" w:rsidP="00A348D8">
      <w:pPr>
        <w:spacing w:after="0" w:line="240" w:lineRule="auto"/>
        <w:rPr>
          <w:rFonts w:ascii="Calibri" w:hAnsi="Calibri" w:cs="Calibri"/>
          <w:b/>
          <w:bCs/>
          <w:color w:val="000000"/>
          <w:sz w:val="28"/>
          <w:szCs w:val="28"/>
        </w:rPr>
      </w:pPr>
      <w:bookmarkStart w:id="0" w:name="_GoBack"/>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942590" cy="39077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XL_20240528_14574781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42590" cy="3907790"/>
                    </a:xfrm>
                    <a:prstGeom prst="rect">
                      <a:avLst/>
                    </a:prstGeom>
                  </pic:spPr>
                </pic:pic>
              </a:graphicData>
            </a:graphic>
            <wp14:sizeRelH relativeFrom="margin">
              <wp14:pctWidth>0</wp14:pctWidth>
            </wp14:sizeRelH>
            <wp14:sizeRelV relativeFrom="margin">
              <wp14:pctHeight>0</wp14:pctHeight>
            </wp14:sizeRelV>
          </wp:anchor>
        </w:drawing>
      </w:r>
      <w:bookmarkEnd w:id="0"/>
      <w:r w:rsidR="00A348D8">
        <w:rPr>
          <w:rFonts w:ascii="Calibri" w:hAnsi="Calibri" w:cs="Calibri"/>
          <w:b/>
          <w:bCs/>
          <w:color w:val="000000"/>
          <w:sz w:val="28"/>
          <w:szCs w:val="28"/>
        </w:rPr>
        <w:t>Instrument</w:t>
      </w:r>
    </w:p>
    <w:p w:rsidR="002E3E37" w:rsidRDefault="00A348D8" w:rsidP="00A348D8">
      <w:pPr>
        <w:spacing w:after="0" w:line="240" w:lineRule="auto"/>
        <w:rPr>
          <w:rFonts w:ascii="Calibri" w:hAnsi="Calibri" w:cs="Calibri"/>
          <w:b/>
          <w:bCs/>
          <w:color w:val="000000"/>
          <w:sz w:val="28"/>
          <w:szCs w:val="28"/>
        </w:rPr>
      </w:pPr>
      <w:r w:rsidRPr="00A348D8">
        <w:rPr>
          <w:rFonts w:ascii="Calibri" w:hAnsi="Calibri" w:cs="Calibri"/>
          <w:bCs/>
          <w:color w:val="000000"/>
          <w:sz w:val="28"/>
          <w:szCs w:val="28"/>
        </w:rPr>
        <w:t>Ultrapure water purification system</w:t>
      </w:r>
      <w:r>
        <w:rPr>
          <w:rFonts w:ascii="Calibri" w:hAnsi="Calibri" w:cs="Calibri"/>
          <w:b/>
          <w:bCs/>
          <w:color w:val="000000"/>
          <w:sz w:val="28"/>
          <w:szCs w:val="28"/>
        </w:rPr>
        <w:br/>
      </w:r>
      <w:r>
        <w:rPr>
          <w:rFonts w:ascii="Calibri" w:hAnsi="Calibri" w:cs="Calibri"/>
          <w:b/>
          <w:bCs/>
          <w:color w:val="000000"/>
          <w:sz w:val="28"/>
          <w:szCs w:val="28"/>
        </w:rPr>
        <w:br/>
      </w:r>
      <w:r>
        <w:rPr>
          <w:rFonts w:ascii="Calibri" w:hAnsi="Calibri" w:cs="Calibri"/>
          <w:b/>
          <w:bCs/>
          <w:color w:val="000000"/>
          <w:sz w:val="28"/>
          <w:szCs w:val="28"/>
        </w:rPr>
        <w:br/>
        <w:t>Model / Number</w:t>
      </w:r>
      <w:r>
        <w:rPr>
          <w:rFonts w:ascii="Calibri" w:hAnsi="Calibri" w:cs="Calibri"/>
          <w:b/>
          <w:bCs/>
          <w:color w:val="000000"/>
          <w:sz w:val="28"/>
          <w:szCs w:val="28"/>
        </w:rPr>
        <w:br/>
      </w:r>
      <w:r>
        <w:rPr>
          <w:rFonts w:ascii="Calibri" w:hAnsi="Calibri" w:cs="Calibri"/>
          <w:color w:val="000000"/>
          <w:sz w:val="28"/>
          <w:szCs w:val="28"/>
        </w:rPr>
        <w:t>IQ-7000</w:t>
      </w:r>
      <w:r>
        <w:rPr>
          <w:rFonts w:ascii="Calibri" w:hAnsi="Calibri" w:cs="Calibri"/>
          <w:color w:val="000000"/>
          <w:sz w:val="28"/>
          <w:szCs w:val="28"/>
        </w:rPr>
        <w:br/>
      </w:r>
      <w:r>
        <w:rPr>
          <w:rFonts w:ascii="Calibri" w:hAnsi="Calibri" w:cs="Calibri"/>
          <w:b/>
          <w:bCs/>
          <w:color w:val="000000"/>
          <w:sz w:val="28"/>
          <w:szCs w:val="28"/>
        </w:rPr>
        <w:br/>
        <w:t>Manufacturer</w:t>
      </w:r>
      <w:r>
        <w:rPr>
          <w:rFonts w:ascii="Calibri" w:hAnsi="Calibri" w:cs="Calibri"/>
          <w:b/>
          <w:bCs/>
          <w:color w:val="000000"/>
          <w:sz w:val="28"/>
          <w:szCs w:val="28"/>
        </w:rPr>
        <w:br/>
      </w:r>
      <w:r w:rsidRPr="00A348D8">
        <w:rPr>
          <w:rFonts w:ascii="Calibri" w:hAnsi="Calibri" w:cs="Calibri"/>
          <w:bCs/>
          <w:color w:val="000000"/>
          <w:sz w:val="28"/>
          <w:szCs w:val="28"/>
        </w:rPr>
        <w:t>Millipore Sigma</w:t>
      </w:r>
      <w:r>
        <w:rPr>
          <w:rFonts w:ascii="Calibri" w:hAnsi="Calibri" w:cs="Calibri"/>
          <w:b/>
          <w:bCs/>
          <w:color w:val="000000"/>
          <w:sz w:val="28"/>
          <w:szCs w:val="28"/>
        </w:rPr>
        <w:br/>
      </w:r>
      <w:r>
        <w:rPr>
          <w:rFonts w:ascii="Calibri" w:hAnsi="Calibri" w:cs="Calibri"/>
          <w:b/>
          <w:bCs/>
          <w:color w:val="000000"/>
          <w:sz w:val="28"/>
          <w:szCs w:val="28"/>
        </w:rPr>
        <w:br/>
        <w:t>Location</w:t>
      </w:r>
      <w:r>
        <w:rPr>
          <w:rFonts w:ascii="Calibri" w:hAnsi="Calibri" w:cs="Calibri"/>
          <w:b/>
          <w:bCs/>
          <w:color w:val="000000"/>
          <w:sz w:val="28"/>
          <w:szCs w:val="28"/>
        </w:rPr>
        <w:br/>
      </w:r>
      <w:r w:rsidRPr="00A348D8">
        <w:rPr>
          <w:rFonts w:ascii="Calibri" w:hAnsi="Calibri" w:cs="Calibri"/>
          <w:bCs/>
          <w:color w:val="000000"/>
          <w:sz w:val="28"/>
          <w:szCs w:val="28"/>
        </w:rPr>
        <w:t>Life Sciences 250E</w:t>
      </w:r>
      <w:r>
        <w:rPr>
          <w:rFonts w:ascii="Calibri" w:hAnsi="Calibri" w:cs="Calibri"/>
          <w:b/>
          <w:bCs/>
          <w:color w:val="000000"/>
          <w:sz w:val="28"/>
          <w:szCs w:val="28"/>
        </w:rPr>
        <w:br/>
      </w:r>
      <w:r>
        <w:rPr>
          <w:rFonts w:ascii="Calibri" w:hAnsi="Calibri" w:cs="Calibri"/>
          <w:b/>
          <w:bCs/>
          <w:color w:val="000000"/>
          <w:sz w:val="28"/>
          <w:szCs w:val="28"/>
        </w:rPr>
        <w:br/>
        <w:t>Instrument Description</w:t>
      </w:r>
      <w:r>
        <w:rPr>
          <w:rFonts w:ascii="Calibri" w:hAnsi="Calibri" w:cs="Calibri"/>
          <w:b/>
          <w:bCs/>
          <w:color w:val="000000"/>
          <w:sz w:val="28"/>
          <w:szCs w:val="28"/>
        </w:rPr>
        <w:br/>
      </w:r>
      <w:r w:rsidR="0031755C" w:rsidRPr="0031755C">
        <w:rPr>
          <w:rFonts w:ascii="Calibri" w:hAnsi="Calibri" w:cs="Calibri"/>
          <w:bCs/>
          <w:color w:val="000000"/>
          <w:sz w:val="28"/>
          <w:szCs w:val="28"/>
        </w:rPr>
        <w:t>This water purification system</w:t>
      </w:r>
      <w:r w:rsidR="0031755C">
        <w:rPr>
          <w:rFonts w:ascii="Calibri" w:hAnsi="Calibri" w:cs="Calibri"/>
          <w:b/>
          <w:bCs/>
          <w:color w:val="000000"/>
          <w:sz w:val="28"/>
          <w:szCs w:val="28"/>
        </w:rPr>
        <w:t xml:space="preserve"> </w:t>
      </w:r>
      <w:r w:rsidR="0031755C">
        <w:rPr>
          <w:rFonts w:ascii="Calibri" w:hAnsi="Calibri" w:cs="Calibri"/>
          <w:bCs/>
          <w:color w:val="000000"/>
          <w:sz w:val="28"/>
          <w:szCs w:val="28"/>
        </w:rPr>
        <w:t xml:space="preserve">delivers reagent grade water that exceeds ASTM type 1 standards. Fit with a touch screen </w:t>
      </w:r>
      <w:r w:rsidR="00ED2368">
        <w:rPr>
          <w:rFonts w:ascii="Calibri" w:hAnsi="Calibri" w:cs="Calibri"/>
          <w:bCs/>
          <w:color w:val="000000"/>
          <w:sz w:val="28"/>
          <w:szCs w:val="28"/>
        </w:rPr>
        <w:t xml:space="preserve">that displays real time TOC levels and water temperature, </w:t>
      </w:r>
      <w:r w:rsidR="0031755C">
        <w:rPr>
          <w:rFonts w:ascii="Calibri" w:hAnsi="Calibri" w:cs="Calibri"/>
          <w:bCs/>
          <w:color w:val="000000"/>
          <w:sz w:val="28"/>
          <w:szCs w:val="28"/>
        </w:rPr>
        <w:t>and two dispensing modes, you can get precise drop by drop delivery or up to 2 L/min flow rate. This particular machine is fit with</w:t>
      </w:r>
      <w:r w:rsidR="00ED2368">
        <w:rPr>
          <w:rFonts w:ascii="Calibri" w:hAnsi="Calibri" w:cs="Calibri"/>
          <w:bCs/>
          <w:color w:val="000000"/>
          <w:sz w:val="28"/>
          <w:szCs w:val="28"/>
        </w:rPr>
        <w:t xml:space="preserve"> a single dispensing arm</w:t>
      </w:r>
      <w:r w:rsidR="0031755C">
        <w:rPr>
          <w:rFonts w:ascii="Calibri" w:hAnsi="Calibri" w:cs="Calibri"/>
          <w:bCs/>
          <w:color w:val="000000"/>
          <w:sz w:val="28"/>
          <w:szCs w:val="28"/>
        </w:rPr>
        <w:t xml:space="preserve"> the standard </w:t>
      </w:r>
      <w:proofErr w:type="spellStart"/>
      <w:r w:rsidR="0031755C">
        <w:rPr>
          <w:rFonts w:ascii="Calibri" w:hAnsi="Calibri" w:cs="Calibri"/>
          <w:bCs/>
          <w:color w:val="000000"/>
          <w:sz w:val="28"/>
          <w:szCs w:val="28"/>
        </w:rPr>
        <w:t>Millipak</w:t>
      </w:r>
      <w:proofErr w:type="spellEnd"/>
      <w:r w:rsidR="0031755C">
        <w:rPr>
          <w:rFonts w:ascii="Calibri" w:hAnsi="Calibri" w:cs="Calibri"/>
          <w:bCs/>
          <w:color w:val="000000"/>
          <w:sz w:val="28"/>
          <w:szCs w:val="28"/>
        </w:rPr>
        <w:t xml:space="preserve"> Gold final filt</w:t>
      </w:r>
      <w:r w:rsidR="00ED2368">
        <w:rPr>
          <w:rFonts w:ascii="Calibri" w:hAnsi="Calibri" w:cs="Calibri"/>
          <w:bCs/>
          <w:color w:val="000000"/>
          <w:sz w:val="28"/>
          <w:szCs w:val="28"/>
        </w:rPr>
        <w:t>er,</w:t>
      </w:r>
      <w:r w:rsidR="0031755C">
        <w:rPr>
          <w:rFonts w:ascii="Calibri" w:hAnsi="Calibri" w:cs="Calibri"/>
          <w:bCs/>
          <w:color w:val="000000"/>
          <w:sz w:val="28"/>
          <w:szCs w:val="28"/>
        </w:rPr>
        <w:t xml:space="preserve"> but </w:t>
      </w:r>
      <w:r w:rsidR="00ED2368">
        <w:rPr>
          <w:rFonts w:ascii="Calibri" w:hAnsi="Calibri" w:cs="Calibri"/>
          <w:bCs/>
          <w:color w:val="000000"/>
          <w:sz w:val="28"/>
          <w:szCs w:val="28"/>
        </w:rPr>
        <w:t xml:space="preserve">additional arms and filtration packs </w:t>
      </w:r>
      <w:r w:rsidR="0031755C">
        <w:rPr>
          <w:rFonts w:ascii="Calibri" w:hAnsi="Calibri" w:cs="Calibri"/>
          <w:bCs/>
          <w:color w:val="000000"/>
          <w:sz w:val="28"/>
          <w:szCs w:val="28"/>
        </w:rPr>
        <w:t xml:space="preserve">can be </w:t>
      </w:r>
      <w:r w:rsidR="00ED2368">
        <w:rPr>
          <w:rFonts w:ascii="Calibri" w:hAnsi="Calibri" w:cs="Calibri"/>
          <w:bCs/>
          <w:color w:val="000000"/>
          <w:sz w:val="28"/>
          <w:szCs w:val="28"/>
        </w:rPr>
        <w:t>added to fit</w:t>
      </w:r>
      <w:r w:rsidR="0031755C">
        <w:rPr>
          <w:rFonts w:ascii="Calibri" w:hAnsi="Calibri" w:cs="Calibri"/>
          <w:bCs/>
          <w:color w:val="000000"/>
          <w:sz w:val="28"/>
          <w:szCs w:val="28"/>
        </w:rPr>
        <w:t xml:space="preserve"> </w:t>
      </w:r>
      <w:r w:rsidR="00ED2368">
        <w:rPr>
          <w:rFonts w:ascii="Calibri" w:hAnsi="Calibri" w:cs="Calibri"/>
          <w:bCs/>
          <w:color w:val="000000"/>
          <w:sz w:val="28"/>
          <w:szCs w:val="28"/>
        </w:rPr>
        <w:t xml:space="preserve">your laboratory needs. </w:t>
      </w:r>
      <w:r>
        <w:rPr>
          <w:rFonts w:ascii="Calibri" w:hAnsi="Calibri" w:cs="Calibri"/>
          <w:b/>
          <w:bCs/>
          <w:color w:val="000000"/>
          <w:sz w:val="28"/>
          <w:szCs w:val="28"/>
        </w:rPr>
        <w:br/>
      </w:r>
      <w:r>
        <w:rPr>
          <w:rFonts w:ascii="Calibri" w:hAnsi="Calibri" w:cs="Calibri"/>
          <w:b/>
          <w:bCs/>
          <w:color w:val="000000"/>
          <w:sz w:val="28"/>
          <w:szCs w:val="28"/>
        </w:rPr>
        <w:br/>
        <w:t>User Charges</w:t>
      </w:r>
      <w:r>
        <w:rPr>
          <w:rFonts w:ascii="Calibri" w:hAnsi="Calibri" w:cs="Calibri"/>
          <w:b/>
          <w:bCs/>
          <w:color w:val="000000"/>
          <w:sz w:val="28"/>
          <w:szCs w:val="28"/>
        </w:rPr>
        <w:br/>
      </w:r>
      <w:proofErr w:type="gramStart"/>
      <w:r>
        <w:rPr>
          <w:rFonts w:ascii="Calibri" w:hAnsi="Calibri" w:cs="Calibri"/>
          <w:color w:val="000000"/>
          <w:sz w:val="28"/>
          <w:szCs w:val="28"/>
        </w:rPr>
        <w:t>Not</w:t>
      </w:r>
      <w:proofErr w:type="gramEnd"/>
      <w:r>
        <w:rPr>
          <w:rFonts w:ascii="Calibri" w:hAnsi="Calibri" w:cs="Calibri"/>
          <w:color w:val="000000"/>
          <w:sz w:val="28"/>
          <w:szCs w:val="28"/>
        </w:rPr>
        <w:t xml:space="preserve"> applicable</w:t>
      </w:r>
      <w:r>
        <w:rPr>
          <w:rFonts w:ascii="Calibri" w:hAnsi="Calibri" w:cs="Calibri"/>
          <w:color w:val="000000"/>
          <w:sz w:val="28"/>
          <w:szCs w:val="28"/>
        </w:rPr>
        <w:br/>
      </w:r>
      <w:r>
        <w:rPr>
          <w:rFonts w:ascii="Calibri" w:hAnsi="Calibri" w:cs="Calibri"/>
          <w:color w:val="000000"/>
          <w:sz w:val="28"/>
          <w:szCs w:val="28"/>
        </w:rPr>
        <w:br/>
      </w:r>
      <w:r>
        <w:rPr>
          <w:rFonts w:ascii="Calibri" w:hAnsi="Calibri" w:cs="Calibri"/>
          <w:b/>
          <w:bCs/>
          <w:color w:val="000000"/>
          <w:sz w:val="28"/>
          <w:szCs w:val="28"/>
        </w:rPr>
        <w:t>User Information</w:t>
      </w:r>
    </w:p>
    <w:p w:rsidR="00ED2368" w:rsidRDefault="00ED2368" w:rsidP="00ED2368">
      <w:pPr>
        <w:spacing w:after="0" w:line="240" w:lineRule="auto"/>
      </w:pPr>
      <w:r w:rsidRPr="00ED2368">
        <w:rPr>
          <w:rFonts w:ascii="Calibri" w:hAnsi="Calibri" w:cs="Calibri"/>
          <w:color w:val="000000"/>
          <w:sz w:val="28"/>
          <w:szCs w:val="28"/>
        </w:rPr>
        <w:t xml:space="preserve">User must have key card access to Life Science 250. User must be trained to use this equipment. The user is responsible for cleaning and performing any per use maintenance, and providing any disposable supplies required for operation. Any damage caused by the user is the responsibility of the user to repair or replace.  </w:t>
      </w:r>
    </w:p>
    <w:sectPr w:rsidR="00ED2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D8"/>
    <w:rsid w:val="0016701E"/>
    <w:rsid w:val="0031755C"/>
    <w:rsid w:val="00594A8A"/>
    <w:rsid w:val="00A348D8"/>
    <w:rsid w:val="00ED2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7CD7"/>
  <w15:chartTrackingRefBased/>
  <w15:docId w15:val="{3C8A6EA2-6C1F-416A-AE4F-F550B994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Johnson</dc:creator>
  <cp:keywords/>
  <dc:description/>
  <cp:lastModifiedBy>Kayla Johnson</cp:lastModifiedBy>
  <cp:revision>1</cp:revision>
  <dcterms:created xsi:type="dcterms:W3CDTF">2024-05-28T15:07:00Z</dcterms:created>
  <dcterms:modified xsi:type="dcterms:W3CDTF">2024-05-28T15:34:00Z</dcterms:modified>
</cp:coreProperties>
</file>